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8C" w:rsidRPr="00B81B0F" w:rsidRDefault="00843E8C" w:rsidP="00843E8C">
      <w:pPr>
        <w:pStyle w:val="a3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ДОГОВОР</w:t>
      </w:r>
    </w:p>
    <w:p w:rsidR="00843E8C" w:rsidRPr="00B81B0F" w:rsidRDefault="00843E8C" w:rsidP="00843E8C">
      <w:pPr>
        <w:jc w:val="center"/>
        <w:rPr>
          <w:b/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о проведении практик</w:t>
      </w:r>
      <w:r w:rsidR="005655D8">
        <w:rPr>
          <w:b/>
          <w:color w:val="000000"/>
          <w:sz w:val="24"/>
          <w:szCs w:val="24"/>
        </w:rPr>
        <w:t xml:space="preserve"> </w:t>
      </w:r>
      <w:r w:rsidR="00060027" w:rsidRPr="00B81B0F">
        <w:rPr>
          <w:color w:val="000000"/>
          <w:sz w:val="24"/>
          <w:szCs w:val="24"/>
        </w:rPr>
        <w:t>№ _____</w:t>
      </w:r>
    </w:p>
    <w:p w:rsidR="00843E8C" w:rsidRPr="00B81B0F" w:rsidRDefault="00843E8C" w:rsidP="00843E8C">
      <w:pPr>
        <w:jc w:val="center"/>
        <w:rPr>
          <w:b/>
          <w:color w:val="000000"/>
          <w:sz w:val="24"/>
          <w:szCs w:val="24"/>
        </w:rPr>
      </w:pPr>
    </w:p>
    <w:p w:rsidR="008E02AC" w:rsidRPr="00B81B0F" w:rsidRDefault="008E02AC" w:rsidP="00060027">
      <w:pPr>
        <w:rPr>
          <w:color w:val="000000"/>
          <w:sz w:val="24"/>
          <w:szCs w:val="24"/>
        </w:rPr>
      </w:pPr>
    </w:p>
    <w:p w:rsidR="00843E8C" w:rsidRPr="00B81B0F" w:rsidRDefault="00843E8C" w:rsidP="002F04E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«___»________20</w:t>
      </w:r>
      <w:r w:rsidR="0087628E" w:rsidRPr="00B81B0F">
        <w:rPr>
          <w:color w:val="000000"/>
          <w:sz w:val="24"/>
          <w:szCs w:val="24"/>
        </w:rPr>
        <w:t>1_</w:t>
      </w:r>
      <w:r w:rsidRPr="00B81B0F">
        <w:rPr>
          <w:color w:val="000000"/>
          <w:sz w:val="24"/>
          <w:szCs w:val="24"/>
        </w:rPr>
        <w:t xml:space="preserve"> г</w:t>
      </w:r>
      <w:r w:rsidR="002F04EE" w:rsidRPr="00B81B0F">
        <w:rPr>
          <w:color w:val="000000"/>
          <w:sz w:val="24"/>
          <w:szCs w:val="24"/>
        </w:rPr>
        <w:t>.</w:t>
      </w:r>
      <w:r w:rsidR="002F04EE" w:rsidRPr="00B81B0F">
        <w:rPr>
          <w:color w:val="000000"/>
          <w:sz w:val="24"/>
          <w:szCs w:val="24"/>
        </w:rPr>
        <w:tab/>
      </w:r>
      <w:r w:rsidR="000C0884" w:rsidRPr="00B81B0F">
        <w:rPr>
          <w:color w:val="000000"/>
          <w:sz w:val="24"/>
          <w:szCs w:val="24"/>
        </w:rPr>
        <w:tab/>
      </w:r>
      <w:r w:rsidR="002F04EE" w:rsidRPr="00B81B0F">
        <w:rPr>
          <w:color w:val="000000"/>
          <w:sz w:val="24"/>
          <w:szCs w:val="24"/>
        </w:rPr>
        <w:tab/>
      </w:r>
      <w:r w:rsidRPr="00B81B0F">
        <w:rPr>
          <w:color w:val="000000"/>
          <w:sz w:val="24"/>
          <w:szCs w:val="24"/>
        </w:rPr>
        <w:t>г. Екатеринбург</w:t>
      </w:r>
    </w:p>
    <w:p w:rsidR="00843E8C" w:rsidRPr="00B81B0F" w:rsidRDefault="00843E8C" w:rsidP="00843E8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411FE" w:rsidRDefault="00843E8C" w:rsidP="00F411F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 xml:space="preserve">ФГАОУ ВО «Российский государственный профессионально-педагогический университет», именуемый в дальнейшем УНИВЕРСИТЕТ, в лице </w:t>
      </w:r>
      <w:r w:rsidR="009C3948" w:rsidRPr="00B81B0F">
        <w:rPr>
          <w:color w:val="000000"/>
          <w:sz w:val="24"/>
          <w:szCs w:val="24"/>
        </w:rPr>
        <w:t xml:space="preserve">директора </w:t>
      </w:r>
      <w:r w:rsidR="003758E5" w:rsidRPr="00B81B0F">
        <w:rPr>
          <w:color w:val="000000"/>
          <w:sz w:val="24"/>
          <w:szCs w:val="24"/>
        </w:rPr>
        <w:t>и</w:t>
      </w:r>
      <w:r w:rsidR="009C3948" w:rsidRPr="00B81B0F">
        <w:rPr>
          <w:color w:val="000000"/>
          <w:sz w:val="24"/>
          <w:szCs w:val="24"/>
        </w:rPr>
        <w:t>нститута гуманитарного и социально-экономического образования Третьяковой Наталии Владимировны</w:t>
      </w:r>
      <w:r w:rsidRPr="00B81B0F">
        <w:rPr>
          <w:b/>
          <w:color w:val="000000"/>
          <w:sz w:val="24"/>
          <w:szCs w:val="24"/>
        </w:rPr>
        <w:t>,</w:t>
      </w:r>
      <w:r w:rsidRPr="00B81B0F">
        <w:rPr>
          <w:color w:val="000000"/>
          <w:sz w:val="24"/>
          <w:szCs w:val="24"/>
        </w:rPr>
        <w:t xml:space="preserve"> действующего на основании доверенности</w:t>
      </w:r>
      <w:r w:rsidR="002B738C" w:rsidRPr="00B81B0F">
        <w:rPr>
          <w:color w:val="000000"/>
          <w:sz w:val="24"/>
          <w:szCs w:val="24"/>
        </w:rPr>
        <w:t xml:space="preserve"> </w:t>
      </w:r>
      <w:r w:rsidRPr="00B81B0F">
        <w:rPr>
          <w:color w:val="000000"/>
          <w:sz w:val="24"/>
          <w:szCs w:val="24"/>
        </w:rPr>
        <w:t>от</w:t>
      </w:r>
      <w:r w:rsidR="0087628E" w:rsidRPr="00B81B0F">
        <w:rPr>
          <w:color w:val="000000"/>
          <w:sz w:val="24"/>
          <w:szCs w:val="24"/>
        </w:rPr>
        <w:t> </w:t>
      </w:r>
      <w:r w:rsidR="004F736E" w:rsidRPr="00B81B0F">
        <w:rPr>
          <w:color w:val="000000"/>
          <w:sz w:val="24"/>
          <w:szCs w:val="24"/>
        </w:rPr>
        <w:t>01.0</w:t>
      </w:r>
      <w:r w:rsidR="00216A0E" w:rsidRPr="00216A0E">
        <w:rPr>
          <w:color w:val="000000"/>
          <w:sz w:val="24"/>
          <w:szCs w:val="24"/>
        </w:rPr>
        <w:t>6</w:t>
      </w:r>
      <w:r w:rsidR="004F736E" w:rsidRPr="00B81B0F">
        <w:rPr>
          <w:color w:val="000000"/>
          <w:sz w:val="24"/>
          <w:szCs w:val="24"/>
        </w:rPr>
        <w:t>.201</w:t>
      </w:r>
      <w:r w:rsidR="00216A0E" w:rsidRPr="00216A0E">
        <w:rPr>
          <w:color w:val="000000"/>
          <w:sz w:val="24"/>
          <w:szCs w:val="24"/>
        </w:rPr>
        <w:t>8</w:t>
      </w:r>
      <w:r w:rsidR="00FC5C43" w:rsidRPr="00B81B0F">
        <w:rPr>
          <w:color w:val="000000"/>
          <w:sz w:val="24"/>
          <w:szCs w:val="24"/>
        </w:rPr>
        <w:t xml:space="preserve"> </w:t>
      </w:r>
      <w:r w:rsidRPr="00B81B0F">
        <w:rPr>
          <w:color w:val="000000"/>
          <w:sz w:val="24"/>
          <w:szCs w:val="24"/>
        </w:rPr>
        <w:t>г.</w:t>
      </w:r>
      <w:r w:rsidR="00672C91" w:rsidRPr="00672C91">
        <w:rPr>
          <w:color w:val="000000"/>
          <w:sz w:val="24"/>
          <w:szCs w:val="24"/>
        </w:rPr>
        <w:t xml:space="preserve"> </w:t>
      </w:r>
      <w:r w:rsidR="00672C91" w:rsidRPr="00B81B0F">
        <w:rPr>
          <w:color w:val="000000"/>
          <w:sz w:val="24"/>
          <w:szCs w:val="24"/>
        </w:rPr>
        <w:t>№ </w:t>
      </w:r>
      <w:r w:rsidR="00672C91" w:rsidRPr="00216A0E">
        <w:rPr>
          <w:color w:val="000000"/>
          <w:sz w:val="24"/>
          <w:szCs w:val="24"/>
        </w:rPr>
        <w:t>57</w:t>
      </w:r>
      <w:r w:rsidRPr="00B81B0F">
        <w:rPr>
          <w:b/>
          <w:color w:val="000000"/>
          <w:sz w:val="24"/>
          <w:szCs w:val="24"/>
        </w:rPr>
        <w:t>,</w:t>
      </w:r>
      <w:r w:rsidRPr="00B81B0F">
        <w:rPr>
          <w:b/>
          <w:color w:val="000000"/>
          <w:sz w:val="24"/>
          <w:szCs w:val="24"/>
        </w:rPr>
        <w:t xml:space="preserve"> </w:t>
      </w:r>
      <w:r w:rsidR="008A1E49" w:rsidRPr="00B81B0F">
        <w:rPr>
          <w:color w:val="000000"/>
          <w:sz w:val="24"/>
          <w:szCs w:val="24"/>
        </w:rPr>
        <w:t>с одной стороны и</w:t>
      </w:r>
      <w:r w:rsidR="004F736E" w:rsidRPr="00B81B0F">
        <w:rPr>
          <w:color w:val="000000"/>
          <w:sz w:val="24"/>
          <w:szCs w:val="24"/>
        </w:rPr>
        <w:t xml:space="preserve"> </w:t>
      </w:r>
      <w:r w:rsidR="00F411FE">
        <w:rPr>
          <w:color w:val="000000"/>
          <w:sz w:val="24"/>
          <w:szCs w:val="24"/>
        </w:rPr>
        <w:t>_______</w:t>
      </w:r>
      <w:r w:rsidR="00F411FE" w:rsidRPr="004668AB">
        <w:rPr>
          <w:color w:val="000000"/>
          <w:sz w:val="24"/>
          <w:szCs w:val="24"/>
        </w:rPr>
        <w:t>__________</w:t>
      </w:r>
      <w:r w:rsidR="00F411FE">
        <w:rPr>
          <w:color w:val="000000"/>
          <w:sz w:val="24"/>
          <w:szCs w:val="24"/>
        </w:rPr>
        <w:t>_______________________________________</w:t>
      </w:r>
      <w:r w:rsidR="00F411FE">
        <w:rPr>
          <w:color w:val="000000"/>
          <w:sz w:val="24"/>
          <w:szCs w:val="24"/>
          <w:u w:val="single"/>
        </w:rPr>
        <w:t>________________________</w:t>
      </w:r>
      <w:r w:rsidR="00F411FE">
        <w:rPr>
          <w:color w:val="000000"/>
          <w:sz w:val="24"/>
          <w:szCs w:val="24"/>
        </w:rPr>
        <w:t>__,</w:t>
      </w:r>
    </w:p>
    <w:p w:rsidR="00F411FE" w:rsidRPr="008A1E49" w:rsidRDefault="00F411FE" w:rsidP="00F411FE">
      <w:pPr>
        <w:shd w:val="clear" w:color="auto" w:fill="FFFFFF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</w:t>
      </w:r>
      <w:r w:rsidRPr="008A1E49">
        <w:rPr>
          <w:color w:val="000000"/>
          <w:sz w:val="16"/>
          <w:szCs w:val="16"/>
        </w:rPr>
        <w:t>аименование предприятия</w:t>
      </w:r>
    </w:p>
    <w:p w:rsidR="00F411FE" w:rsidRPr="00116887" w:rsidRDefault="00F411FE" w:rsidP="00F411FE">
      <w:pPr>
        <w:ind w:left="3600" w:firstLine="720"/>
        <w:jc w:val="both"/>
        <w:rPr>
          <w:color w:val="000000"/>
          <w:sz w:val="22"/>
          <w:szCs w:val="22"/>
        </w:rPr>
      </w:pPr>
    </w:p>
    <w:p w:rsidR="00F411FE" w:rsidRDefault="00F411FE" w:rsidP="00F411FE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именуемое в дальнейшем ПРЕДПРИЯТИЕ, в лице</w:t>
      </w:r>
      <w:r>
        <w:rPr>
          <w:color w:val="000000"/>
          <w:sz w:val="24"/>
          <w:szCs w:val="24"/>
        </w:rPr>
        <w:t xml:space="preserve"> </w:t>
      </w:r>
      <w:r w:rsidRPr="004668AB">
        <w:rPr>
          <w:color w:val="000000"/>
          <w:sz w:val="24"/>
          <w:szCs w:val="24"/>
        </w:rPr>
        <w:t xml:space="preserve">директора </w:t>
      </w:r>
      <w:r>
        <w:rPr>
          <w:color w:val="000000"/>
          <w:sz w:val="24"/>
          <w:szCs w:val="24"/>
        </w:rPr>
        <w:t>___________________</w:t>
      </w:r>
      <w:r w:rsidR="00122867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</w:t>
      </w:r>
    </w:p>
    <w:p w:rsidR="00F411FE" w:rsidRPr="008A1E49" w:rsidRDefault="00F411FE" w:rsidP="00F411FE">
      <w:pPr>
        <w:ind w:left="28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8A1E49">
        <w:rPr>
          <w:color w:val="000000"/>
          <w:sz w:val="16"/>
          <w:szCs w:val="16"/>
        </w:rPr>
        <w:t>фамилия, имя, отчество полностью</w:t>
      </w:r>
    </w:p>
    <w:p w:rsidR="00122867" w:rsidRDefault="00F411FE" w:rsidP="00F411FE">
      <w:pPr>
        <w:shd w:val="clear" w:color="auto" w:fill="FFFFFF"/>
        <w:jc w:val="both"/>
        <w:rPr>
          <w:sz w:val="24"/>
          <w:szCs w:val="24"/>
        </w:rPr>
      </w:pPr>
      <w:r>
        <w:t>______________________________________________________________________________________</w:t>
      </w:r>
      <w:r w:rsidR="00122867">
        <w:t>_</w:t>
      </w:r>
      <w:r>
        <w:t>_______</w:t>
      </w:r>
      <w:r w:rsidR="00672C91">
        <w:softHyphen/>
      </w:r>
      <w:r w:rsidR="00672C91">
        <w:softHyphen/>
      </w:r>
      <w:r w:rsidR="00672C91">
        <w:softHyphen/>
      </w:r>
      <w:r w:rsidR="00672C91">
        <w:rPr>
          <w:lang w:val="en-US"/>
        </w:rPr>
        <w:t>____</w:t>
      </w:r>
      <w:r w:rsidR="002F04EE" w:rsidRPr="00B81B0F">
        <w:rPr>
          <w:sz w:val="24"/>
          <w:szCs w:val="24"/>
        </w:rPr>
        <w:t>,</w:t>
      </w:r>
    </w:p>
    <w:p w:rsidR="00672C91" w:rsidRDefault="00672C91" w:rsidP="00F411FE">
      <w:pPr>
        <w:shd w:val="clear" w:color="auto" w:fill="FFFFFF"/>
        <w:jc w:val="both"/>
        <w:rPr>
          <w:sz w:val="24"/>
          <w:szCs w:val="24"/>
        </w:rPr>
      </w:pPr>
    </w:p>
    <w:p w:rsidR="002E0AA0" w:rsidRPr="00B81B0F" w:rsidRDefault="00843E8C" w:rsidP="00F411FE">
      <w:pPr>
        <w:shd w:val="clear" w:color="auto" w:fill="FFFFFF"/>
        <w:jc w:val="both"/>
        <w:rPr>
          <w:sz w:val="24"/>
          <w:szCs w:val="24"/>
        </w:rPr>
      </w:pPr>
      <w:r w:rsidRPr="00B81B0F">
        <w:rPr>
          <w:sz w:val="24"/>
          <w:szCs w:val="24"/>
        </w:rPr>
        <w:t>действующего на</w:t>
      </w:r>
      <w:r w:rsidR="008A1E49" w:rsidRPr="00B81B0F">
        <w:rPr>
          <w:sz w:val="24"/>
          <w:szCs w:val="24"/>
        </w:rPr>
        <w:t xml:space="preserve"> </w:t>
      </w:r>
      <w:r w:rsidRPr="00B81B0F">
        <w:rPr>
          <w:sz w:val="24"/>
          <w:szCs w:val="24"/>
        </w:rPr>
        <w:t xml:space="preserve">основании ____________________________________________, с другой стороны </w:t>
      </w:r>
      <w:r w:rsidR="002E0AA0" w:rsidRPr="00B81B0F">
        <w:rPr>
          <w:sz w:val="24"/>
          <w:szCs w:val="24"/>
        </w:rPr>
        <w:t>в соответствии с Федеральным законом от</w:t>
      </w:r>
      <w:r w:rsidR="0087628E" w:rsidRPr="00B81B0F">
        <w:rPr>
          <w:sz w:val="24"/>
          <w:szCs w:val="24"/>
        </w:rPr>
        <w:t> </w:t>
      </w:r>
      <w:r w:rsidR="002E0AA0" w:rsidRPr="00B81B0F">
        <w:rPr>
          <w:sz w:val="24"/>
          <w:szCs w:val="24"/>
        </w:rPr>
        <w:t>29 декабря 2012 года</w:t>
      </w:r>
      <w:r w:rsidR="002F04EE" w:rsidRPr="00B81B0F">
        <w:rPr>
          <w:sz w:val="24"/>
          <w:szCs w:val="24"/>
        </w:rPr>
        <w:br/>
      </w:r>
      <w:r w:rsidR="002E0AA0" w:rsidRPr="00B81B0F">
        <w:rPr>
          <w:sz w:val="24"/>
          <w:szCs w:val="24"/>
        </w:rPr>
        <w:t>№ 273-ФЗ «Об образовании в Российской Федерации» и Положением о практик</w:t>
      </w:r>
      <w:r w:rsidR="009449D4" w:rsidRPr="00B81B0F">
        <w:rPr>
          <w:sz w:val="24"/>
          <w:szCs w:val="24"/>
        </w:rPr>
        <w:t>е</w:t>
      </w:r>
      <w:r w:rsidR="002E0AA0" w:rsidRPr="00B81B0F">
        <w:rPr>
          <w:sz w:val="24"/>
          <w:szCs w:val="24"/>
        </w:rPr>
        <w:t xml:space="preserve"> </w:t>
      </w:r>
      <w:r w:rsidR="009449D4" w:rsidRPr="00B81B0F">
        <w:rPr>
          <w:sz w:val="24"/>
          <w:szCs w:val="24"/>
        </w:rPr>
        <w:t xml:space="preserve">обучающихся, осваивающих основные профессиональные </w:t>
      </w:r>
      <w:r w:rsidR="002E0AA0" w:rsidRPr="00B81B0F">
        <w:rPr>
          <w:sz w:val="24"/>
          <w:szCs w:val="24"/>
        </w:rPr>
        <w:t>образовательны</w:t>
      </w:r>
      <w:r w:rsidR="009449D4" w:rsidRPr="00B81B0F">
        <w:rPr>
          <w:sz w:val="24"/>
          <w:szCs w:val="24"/>
        </w:rPr>
        <w:t>е программы</w:t>
      </w:r>
      <w:r w:rsidR="002E0AA0" w:rsidRPr="00B81B0F">
        <w:rPr>
          <w:sz w:val="24"/>
          <w:szCs w:val="24"/>
        </w:rPr>
        <w:t xml:space="preserve"> высшего образования, утвержденным приказом  Министерства образования </w:t>
      </w:r>
      <w:r w:rsidR="00FB268E">
        <w:rPr>
          <w:sz w:val="24"/>
          <w:szCs w:val="24"/>
        </w:rPr>
        <w:t xml:space="preserve">и науки </w:t>
      </w:r>
      <w:r w:rsidR="002E0AA0" w:rsidRPr="00B81B0F">
        <w:rPr>
          <w:sz w:val="24"/>
          <w:szCs w:val="24"/>
        </w:rPr>
        <w:t>Российской Федерации от 2</w:t>
      </w:r>
      <w:r w:rsidR="009449D4" w:rsidRPr="00B81B0F">
        <w:rPr>
          <w:sz w:val="24"/>
          <w:szCs w:val="24"/>
        </w:rPr>
        <w:t>7</w:t>
      </w:r>
      <w:r w:rsidR="002E0AA0" w:rsidRPr="00B81B0F">
        <w:rPr>
          <w:sz w:val="24"/>
          <w:szCs w:val="24"/>
        </w:rPr>
        <w:t>.</w:t>
      </w:r>
      <w:r w:rsidR="009449D4" w:rsidRPr="00B81B0F">
        <w:rPr>
          <w:sz w:val="24"/>
          <w:szCs w:val="24"/>
        </w:rPr>
        <w:t>11</w:t>
      </w:r>
      <w:r w:rsidR="002E0AA0" w:rsidRPr="00B81B0F">
        <w:rPr>
          <w:sz w:val="24"/>
          <w:szCs w:val="24"/>
        </w:rPr>
        <w:t>.20</w:t>
      </w:r>
      <w:r w:rsidR="009449D4" w:rsidRPr="00B81B0F">
        <w:rPr>
          <w:sz w:val="24"/>
          <w:szCs w:val="24"/>
        </w:rPr>
        <w:t xml:space="preserve">15 </w:t>
      </w:r>
      <w:r w:rsidR="002E0AA0" w:rsidRPr="00B81B0F">
        <w:rPr>
          <w:sz w:val="24"/>
          <w:szCs w:val="24"/>
        </w:rPr>
        <w:t xml:space="preserve">г. № </w:t>
      </w:r>
      <w:r w:rsidR="009449D4" w:rsidRPr="00B81B0F">
        <w:rPr>
          <w:sz w:val="24"/>
          <w:szCs w:val="24"/>
        </w:rPr>
        <w:t>1383</w:t>
      </w:r>
      <w:r w:rsidR="002E0AA0" w:rsidRPr="00B81B0F">
        <w:rPr>
          <w:sz w:val="24"/>
          <w:szCs w:val="24"/>
        </w:rPr>
        <w:t>, заключили настоящий договор о следующем:</w:t>
      </w:r>
    </w:p>
    <w:p w:rsidR="008E02AC" w:rsidRPr="00B81B0F" w:rsidRDefault="008E02AC" w:rsidP="002F04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E8C" w:rsidRPr="00B81B0F" w:rsidRDefault="00843E8C" w:rsidP="002F04EE">
      <w:pPr>
        <w:jc w:val="both"/>
        <w:rPr>
          <w:b/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1. Предмет договора</w:t>
      </w:r>
    </w:p>
    <w:p w:rsidR="00843E8C" w:rsidRPr="00B81B0F" w:rsidRDefault="00843E8C" w:rsidP="002F04EE">
      <w:pPr>
        <w:pStyle w:val="a5"/>
        <w:spacing w:line="240" w:lineRule="auto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Организация и проведение всех видов практик студентов ФГАОУ ВО «Российский государственный профессионально-педагогический университет» на ПРЕДП</w:t>
      </w:r>
      <w:bookmarkStart w:id="0" w:name="_GoBack"/>
      <w:bookmarkEnd w:id="0"/>
      <w:r w:rsidRPr="00B81B0F">
        <w:rPr>
          <w:color w:val="000000"/>
          <w:sz w:val="24"/>
          <w:szCs w:val="24"/>
        </w:rPr>
        <w:t>РИЯТИИ.</w:t>
      </w:r>
    </w:p>
    <w:p w:rsidR="005655D8" w:rsidRDefault="005655D8" w:rsidP="002F04EE">
      <w:pPr>
        <w:jc w:val="both"/>
        <w:rPr>
          <w:b/>
          <w:color w:val="000000"/>
          <w:sz w:val="24"/>
          <w:szCs w:val="24"/>
        </w:rPr>
      </w:pPr>
    </w:p>
    <w:p w:rsidR="00843E8C" w:rsidRPr="00B81B0F" w:rsidRDefault="00843E8C" w:rsidP="002F04EE">
      <w:pPr>
        <w:jc w:val="both"/>
        <w:rPr>
          <w:b/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2. Обязанности ПРЕДПРИЯТИЯ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2.1. Предоставить УНИВЕРСИТЕТУ на каждый предстоящий учебный год</w:t>
      </w:r>
      <w:r w:rsidR="0087628E" w:rsidRPr="00B81B0F">
        <w:rPr>
          <w:color w:val="000000"/>
          <w:sz w:val="24"/>
          <w:szCs w:val="24"/>
        </w:rPr>
        <w:br/>
      </w:r>
      <w:r w:rsidRPr="00B81B0F">
        <w:rPr>
          <w:b/>
          <w:color w:val="000000"/>
          <w:sz w:val="24"/>
          <w:szCs w:val="24"/>
        </w:rPr>
        <w:t>_____мест</w:t>
      </w:r>
      <w:r w:rsidRPr="00B81B0F">
        <w:rPr>
          <w:color w:val="000000"/>
          <w:sz w:val="24"/>
          <w:szCs w:val="24"/>
        </w:rPr>
        <w:t xml:space="preserve"> для проведения практик студентов, в том числе для обучающихся по направлениям</w:t>
      </w:r>
      <w:r w:rsidR="00214C92" w:rsidRPr="00B81B0F">
        <w:rPr>
          <w:color w:val="000000"/>
          <w:sz w:val="24"/>
          <w:szCs w:val="24"/>
        </w:rPr>
        <w:t xml:space="preserve"> подготовки, профилям и профилизациям</w:t>
      </w:r>
      <w:r w:rsidR="006B0CA2" w:rsidRPr="00B81B0F">
        <w:rPr>
          <w:color w:val="000000"/>
          <w:sz w:val="24"/>
          <w:szCs w:val="24"/>
        </w:rPr>
        <w:t>.</w:t>
      </w:r>
    </w:p>
    <w:p w:rsidR="002F04EE" w:rsidRPr="00B81B0F" w:rsidRDefault="002F04EE" w:rsidP="002F04EE">
      <w:pPr>
        <w:ind w:firstLine="720"/>
        <w:jc w:val="both"/>
        <w:rPr>
          <w:color w:val="000000"/>
          <w:sz w:val="24"/>
          <w:szCs w:val="24"/>
        </w:rPr>
      </w:pPr>
    </w:p>
    <w:p w:rsidR="00843E8C" w:rsidRPr="00B81B0F" w:rsidRDefault="00C90952" w:rsidP="002F04EE">
      <w:pPr>
        <w:spacing w:line="220" w:lineRule="exact"/>
        <w:jc w:val="both"/>
        <w:rPr>
          <w:sz w:val="24"/>
          <w:szCs w:val="24"/>
        </w:rPr>
      </w:pPr>
      <w:r w:rsidRPr="00B81B0F">
        <w:rPr>
          <w:sz w:val="24"/>
          <w:szCs w:val="24"/>
        </w:rPr>
        <w:t>Н</w:t>
      </w:r>
      <w:r w:rsidR="00843E8C" w:rsidRPr="00B81B0F">
        <w:rPr>
          <w:sz w:val="24"/>
          <w:szCs w:val="24"/>
        </w:rPr>
        <w:t xml:space="preserve">аправления подготовки по </w:t>
      </w:r>
      <w:r w:rsidR="0097068B" w:rsidRPr="00B81B0F">
        <w:rPr>
          <w:sz w:val="24"/>
          <w:szCs w:val="24"/>
        </w:rPr>
        <w:t xml:space="preserve">федеральному государственному образовательному стандарту </w:t>
      </w:r>
      <w:r w:rsidR="00FD7305" w:rsidRPr="00B81B0F">
        <w:rPr>
          <w:sz w:val="24"/>
          <w:szCs w:val="24"/>
        </w:rPr>
        <w:t>и перечень образовательных программ высшего образования</w:t>
      </w:r>
      <w:r w:rsidR="00843E8C" w:rsidRPr="00B81B0F">
        <w:rPr>
          <w:sz w:val="24"/>
          <w:szCs w:val="24"/>
        </w:rPr>
        <w:t>:</w:t>
      </w:r>
    </w:p>
    <w:p w:rsidR="0062749A" w:rsidRPr="00B81B0F" w:rsidRDefault="0062749A" w:rsidP="002F04EE">
      <w:pPr>
        <w:spacing w:line="220" w:lineRule="exact"/>
        <w:jc w:val="both"/>
        <w:rPr>
          <w:sz w:val="24"/>
          <w:szCs w:val="24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7802"/>
        <w:gridCol w:w="987"/>
      </w:tblGrid>
      <w:tr w:rsidR="007E564A" w:rsidRPr="00B81B0F" w:rsidTr="00B81B0F">
        <w:trPr>
          <w:trHeight w:val="630"/>
        </w:trPr>
        <w:tc>
          <w:tcPr>
            <w:tcW w:w="1384" w:type="dxa"/>
            <w:hideMark/>
          </w:tcPr>
          <w:p w:rsidR="0062749A" w:rsidRPr="00B81B0F" w:rsidRDefault="0062749A" w:rsidP="0062749A">
            <w:pPr>
              <w:spacing w:line="220" w:lineRule="exact"/>
              <w:jc w:val="center"/>
              <w:rPr>
                <w:b/>
                <w:bCs/>
                <w:sz w:val="14"/>
                <w:szCs w:val="24"/>
              </w:rPr>
            </w:pPr>
            <w:r w:rsidRPr="00B81B0F">
              <w:rPr>
                <w:b/>
                <w:bCs/>
                <w:sz w:val="14"/>
                <w:szCs w:val="24"/>
              </w:rPr>
              <w:t>Код направления подготовки</w:t>
            </w:r>
          </w:p>
        </w:tc>
        <w:tc>
          <w:tcPr>
            <w:tcW w:w="7802" w:type="dxa"/>
            <w:hideMark/>
          </w:tcPr>
          <w:p w:rsidR="0062749A" w:rsidRPr="00B81B0F" w:rsidRDefault="0062749A" w:rsidP="0062749A">
            <w:pPr>
              <w:spacing w:line="220" w:lineRule="exact"/>
              <w:jc w:val="center"/>
              <w:rPr>
                <w:b/>
                <w:bCs/>
                <w:sz w:val="14"/>
                <w:szCs w:val="24"/>
              </w:rPr>
            </w:pPr>
          </w:p>
          <w:p w:rsidR="0062749A" w:rsidRPr="00B81B0F" w:rsidRDefault="0062749A" w:rsidP="0062749A">
            <w:pPr>
              <w:spacing w:line="220" w:lineRule="exact"/>
              <w:jc w:val="center"/>
              <w:rPr>
                <w:b/>
                <w:bCs/>
                <w:sz w:val="14"/>
                <w:szCs w:val="24"/>
              </w:rPr>
            </w:pPr>
            <w:r w:rsidRPr="00B81B0F">
              <w:rPr>
                <w:b/>
                <w:bCs/>
                <w:sz w:val="22"/>
                <w:szCs w:val="24"/>
              </w:rPr>
              <w:t>Направление подготовки</w:t>
            </w:r>
            <w:r w:rsidR="005655D8">
              <w:rPr>
                <w:b/>
                <w:bCs/>
                <w:sz w:val="22"/>
                <w:szCs w:val="24"/>
              </w:rPr>
              <w:t>, профилизация</w:t>
            </w:r>
          </w:p>
        </w:tc>
        <w:tc>
          <w:tcPr>
            <w:tcW w:w="987" w:type="dxa"/>
            <w:hideMark/>
          </w:tcPr>
          <w:p w:rsidR="0062749A" w:rsidRPr="00B81B0F" w:rsidRDefault="0062749A" w:rsidP="0062749A">
            <w:pPr>
              <w:spacing w:line="220" w:lineRule="exact"/>
              <w:jc w:val="center"/>
              <w:rPr>
                <w:b/>
                <w:bCs/>
                <w:sz w:val="14"/>
                <w:szCs w:val="24"/>
              </w:rPr>
            </w:pPr>
            <w:r w:rsidRPr="00B81B0F">
              <w:rPr>
                <w:b/>
                <w:bCs/>
                <w:sz w:val="14"/>
                <w:szCs w:val="24"/>
              </w:rPr>
              <w:t>Кол-во предоставляемых мест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987" w:type="dxa"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Арт-дизайн</w:t>
            </w:r>
          </w:p>
        </w:tc>
        <w:tc>
          <w:tcPr>
            <w:tcW w:w="987" w:type="dxa"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87" w:type="dxa"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Декоративно-прикладное искусство и дизайн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Дизайн и компьютерная графика, Дизайн интерьера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Дизайн имиджа и стиля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Дизайн интерьера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Дизайн костюма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Маркетинг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Менеджмент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44.03.01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Музыкально-компьютерные технологии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Правоведение и правоохранительная деятельность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46.03.02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Правовое и документационное обеспечение управления персоналом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Правозащитная деятельность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Предпринимательская деятельность (с углубленным изучением английского языка)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Сервис в социально-бытовой сфере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lastRenderedPageBreak/>
              <w:t>39.03.02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39.03.01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Социология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49.03.01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Спортивный менеджмент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Туризм и гостиничный сервис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Туризм, жилищно-коммунальный и гостиничный сервис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Управление документами в организации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Физкультурно-оздоровительный сервис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38.03.02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Финансовый менеджмент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38.03.01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Экономика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44.03.04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  <w:tr w:rsidR="007E564A" w:rsidRPr="00B81B0F" w:rsidTr="00B81B0F">
        <w:trPr>
          <w:trHeight w:val="300"/>
        </w:trPr>
        <w:tc>
          <w:tcPr>
            <w:tcW w:w="1384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38.03.01</w:t>
            </w:r>
          </w:p>
        </w:tc>
        <w:tc>
          <w:tcPr>
            <w:tcW w:w="7802" w:type="dxa"/>
            <w:noWrap/>
            <w:hideMark/>
          </w:tcPr>
          <w:p w:rsidR="0062749A" w:rsidRPr="00B81B0F" w:rsidRDefault="0062749A" w:rsidP="00DF6219">
            <w:pPr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987" w:type="dxa"/>
            <w:noWrap/>
            <w:hideMark/>
          </w:tcPr>
          <w:p w:rsidR="0062749A" w:rsidRPr="00B81B0F" w:rsidRDefault="0062749A" w:rsidP="0062749A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81B0F">
              <w:rPr>
                <w:sz w:val="24"/>
                <w:szCs w:val="24"/>
              </w:rPr>
              <w:t> </w:t>
            </w:r>
          </w:p>
        </w:tc>
      </w:tr>
    </w:tbl>
    <w:p w:rsidR="005655D8" w:rsidRDefault="005655D8" w:rsidP="002F04EE">
      <w:pPr>
        <w:ind w:firstLine="720"/>
        <w:jc w:val="both"/>
        <w:rPr>
          <w:color w:val="000000"/>
          <w:sz w:val="24"/>
          <w:szCs w:val="24"/>
        </w:rPr>
      </w:pP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2.2.Обеспечить студентам условия безопасной работы на каждом рабочем месте. Проводить обязательные инструктажи по охране труда - вводный и на рабочем месте -</w:t>
      </w:r>
      <w:r w:rsidR="000853AD" w:rsidRPr="00B81B0F">
        <w:rPr>
          <w:color w:val="000000"/>
          <w:sz w:val="24"/>
          <w:szCs w:val="24"/>
        </w:rPr>
        <w:br/>
      </w:r>
      <w:r w:rsidRPr="00B81B0F">
        <w:rPr>
          <w:color w:val="000000"/>
          <w:sz w:val="24"/>
          <w:szCs w:val="24"/>
        </w:rPr>
        <w:t>с оформлением установленной документации, в необходимых случаях проводить обучение студентов безопасным методам работы.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2.3.Расследовать и учитывать несчастные случаи, если они произойдут со студентами в период практики на ПРЕДПРИЯТИИ, в соответствии с Положением о расследовании и учете несчастных случаев.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2.4.Создать необходимые условия для выполнения студентами программы практики.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2.5.Назначить квалифицированных специалистов для руководства практикой.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2.6.Предоставить возможность студентам-практикантам УНИВЕРСИТЕТА возможность пользоваться лабораториями, кабинетами, мастерскими, библиотекой, чертежами, технической и другой документацией в подразделениях ПРЕДПРИЯТИЯ для успешного освоения программы практики и выполнения ими индивидуальных заданий.</w:t>
      </w:r>
    </w:p>
    <w:p w:rsidR="00843E8C" w:rsidRPr="00B81B0F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2.7.Сообщать в УНИВЕРСИТЕТ о всех случаях нарушения студентами трудовой дисциплины и правил внутреннего трудового распорядка ПРЕДПРИЯТИЯ.</w:t>
      </w:r>
    </w:p>
    <w:p w:rsidR="00843E8C" w:rsidRPr="00B81B0F" w:rsidRDefault="00843E8C" w:rsidP="002F04EE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2.8.По окончании каждой практики дать характеристику о работе каждого студента-практиканта и качестве подготовленного им отчета, подписать дневники практики и заверить печатью.</w:t>
      </w:r>
    </w:p>
    <w:p w:rsidR="00B81B0F" w:rsidRDefault="00B81B0F" w:rsidP="00843E8C">
      <w:pPr>
        <w:jc w:val="both"/>
        <w:rPr>
          <w:b/>
          <w:color w:val="000000"/>
          <w:sz w:val="24"/>
          <w:szCs w:val="24"/>
        </w:rPr>
      </w:pPr>
    </w:p>
    <w:p w:rsidR="00B81B0F" w:rsidRDefault="00B81B0F" w:rsidP="00843E8C">
      <w:pPr>
        <w:jc w:val="both"/>
        <w:rPr>
          <w:b/>
          <w:color w:val="000000"/>
          <w:sz w:val="24"/>
          <w:szCs w:val="24"/>
        </w:rPr>
      </w:pPr>
    </w:p>
    <w:p w:rsidR="00843E8C" w:rsidRPr="00B81B0F" w:rsidRDefault="00843E8C" w:rsidP="00843E8C">
      <w:pPr>
        <w:jc w:val="both"/>
        <w:rPr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3. Обязанности УНИВЕРСИТЕТА</w:t>
      </w:r>
    </w:p>
    <w:p w:rsidR="00843E8C" w:rsidRPr="00B81B0F" w:rsidRDefault="00843E8C" w:rsidP="00843E8C">
      <w:pPr>
        <w:ind w:firstLine="720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3.1.Предоставить ПРЕДПРИЯТИЮ программу практики за месяц до начала практики.</w:t>
      </w:r>
    </w:p>
    <w:p w:rsidR="00843E8C" w:rsidRPr="00B81B0F" w:rsidRDefault="00843E8C" w:rsidP="00843E8C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 xml:space="preserve">3.2.Предоставить ПРЕДПРИЯТИЮ список студентов, направляемых на практику, не позднее, чем за неделю до начала практики. </w:t>
      </w:r>
    </w:p>
    <w:p w:rsidR="00843E8C" w:rsidRPr="00B81B0F" w:rsidRDefault="00843E8C" w:rsidP="00843E8C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3.3.Направить студентов на ПРЕДПРИЯТИЕ в сроки, предусмотренные календарным планом проведения практики.</w:t>
      </w:r>
    </w:p>
    <w:p w:rsidR="00843E8C" w:rsidRPr="00B81B0F" w:rsidRDefault="00843E8C" w:rsidP="00843E8C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3.4.Выделить в качестве руководителей практики наиболее квалифицированных профессоров, доцентов, преподавателей.</w:t>
      </w:r>
    </w:p>
    <w:p w:rsidR="00843E8C" w:rsidRPr="00B81B0F" w:rsidRDefault="00516CAD" w:rsidP="002578CF">
      <w:pPr>
        <w:ind w:firstLine="708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>3.5.</w:t>
      </w:r>
      <w:r w:rsidR="00843E8C" w:rsidRPr="00B81B0F">
        <w:rPr>
          <w:color w:val="000000"/>
          <w:sz w:val="24"/>
          <w:szCs w:val="24"/>
        </w:rPr>
        <w:t>Обеспечить соблюдение студентами на практике трудовой дисциплины и правил внутреннего трудового распорядка, обязательных для работника данного ПРЕДПРИЯТИЯ.</w:t>
      </w:r>
    </w:p>
    <w:p w:rsidR="002578CF" w:rsidRPr="00B81B0F" w:rsidRDefault="00843E8C" w:rsidP="002578CF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3.6.Оказывать работникам ПРЕДПРИЯТИЯ, назначенным руководителями практики студентов, методическую помощь в организации и проведении практики.</w:t>
      </w:r>
    </w:p>
    <w:p w:rsidR="00B81B0F" w:rsidRDefault="00B81B0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43E8C" w:rsidRPr="00B81B0F" w:rsidRDefault="00843E8C" w:rsidP="00843E8C">
      <w:pPr>
        <w:spacing w:line="300" w:lineRule="exact"/>
        <w:jc w:val="both"/>
        <w:rPr>
          <w:b/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lastRenderedPageBreak/>
        <w:t>4. Ответственность сторон</w:t>
      </w:r>
    </w:p>
    <w:p w:rsidR="00843E8C" w:rsidRPr="00B81B0F" w:rsidRDefault="00843E8C" w:rsidP="00843E8C">
      <w:pPr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4.1.Стороны несут ответственность за выполнение возложенных на них обязанностей по организации и проведению практики студентов в соответствии с ТК РФ, Положением о производственной практике и действующими Правилами по технике безопасности и охраны труда, производственной гигиены и санитарии.</w:t>
      </w:r>
    </w:p>
    <w:p w:rsidR="00843E8C" w:rsidRPr="00B81B0F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B81B0F">
        <w:rPr>
          <w:color w:val="000000"/>
          <w:sz w:val="24"/>
          <w:szCs w:val="24"/>
        </w:rPr>
        <w:tab/>
        <w:t>4.2.</w:t>
      </w:r>
      <w:r w:rsidR="00516CAD" w:rsidRPr="00B81B0F">
        <w:rPr>
          <w:color w:val="000000"/>
          <w:sz w:val="24"/>
          <w:szCs w:val="24"/>
        </w:rPr>
        <w:t> </w:t>
      </w:r>
      <w:r w:rsidRPr="00B81B0F">
        <w:rPr>
          <w:color w:val="000000"/>
          <w:sz w:val="24"/>
          <w:szCs w:val="24"/>
        </w:rPr>
        <w:t>Все споры решаются в</w:t>
      </w:r>
      <w:r w:rsidR="002F04EE" w:rsidRPr="00B81B0F">
        <w:rPr>
          <w:color w:val="000000"/>
          <w:sz w:val="24"/>
          <w:szCs w:val="24"/>
        </w:rPr>
        <w:t xml:space="preserve"> установленном законом порядке.</w:t>
      </w:r>
    </w:p>
    <w:p w:rsidR="00843E8C" w:rsidRPr="00B81B0F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Срок действия договора</w:t>
      </w:r>
      <w:r w:rsidRPr="00B81B0F">
        <w:rPr>
          <w:color w:val="000000"/>
          <w:sz w:val="24"/>
          <w:szCs w:val="24"/>
        </w:rPr>
        <w:t xml:space="preserve">: с </w:t>
      </w:r>
      <w:r w:rsidR="00437A7B">
        <w:rPr>
          <w:color w:val="000000"/>
          <w:sz w:val="24"/>
          <w:szCs w:val="24"/>
        </w:rPr>
        <w:t xml:space="preserve">«___» _____ </w:t>
      </w:r>
      <w:r w:rsidRPr="00B81B0F">
        <w:rPr>
          <w:color w:val="000000"/>
          <w:sz w:val="24"/>
          <w:szCs w:val="24"/>
        </w:rPr>
        <w:t>20</w:t>
      </w:r>
      <w:r w:rsidR="00190BBA" w:rsidRPr="00B81B0F">
        <w:rPr>
          <w:color w:val="000000"/>
          <w:sz w:val="24"/>
          <w:szCs w:val="24"/>
        </w:rPr>
        <w:t>1</w:t>
      </w:r>
      <w:r w:rsidR="00E859EE" w:rsidRPr="00B81B0F">
        <w:rPr>
          <w:color w:val="000000"/>
          <w:sz w:val="24"/>
          <w:szCs w:val="24"/>
        </w:rPr>
        <w:t>__</w:t>
      </w:r>
      <w:r w:rsidRPr="00B81B0F">
        <w:rPr>
          <w:color w:val="000000"/>
          <w:sz w:val="24"/>
          <w:szCs w:val="24"/>
        </w:rPr>
        <w:t xml:space="preserve">г. по </w:t>
      </w:r>
      <w:r w:rsidR="00A06F85" w:rsidRPr="00B81B0F">
        <w:rPr>
          <w:color w:val="000000"/>
          <w:sz w:val="24"/>
          <w:szCs w:val="24"/>
        </w:rPr>
        <w:t xml:space="preserve">«___» _____ </w:t>
      </w:r>
      <w:r w:rsidRPr="00B81B0F">
        <w:rPr>
          <w:color w:val="000000"/>
          <w:sz w:val="24"/>
          <w:szCs w:val="24"/>
        </w:rPr>
        <w:t>20</w:t>
      </w:r>
      <w:r w:rsidR="00190BBA" w:rsidRPr="00B81B0F">
        <w:rPr>
          <w:color w:val="000000"/>
          <w:sz w:val="24"/>
          <w:szCs w:val="24"/>
        </w:rPr>
        <w:t>1</w:t>
      </w:r>
      <w:r w:rsidR="00E859EE" w:rsidRPr="00B81B0F">
        <w:rPr>
          <w:color w:val="000000"/>
          <w:sz w:val="24"/>
          <w:szCs w:val="24"/>
        </w:rPr>
        <w:t>__</w:t>
      </w:r>
      <w:r w:rsidRPr="00B81B0F">
        <w:rPr>
          <w:color w:val="000000"/>
          <w:sz w:val="24"/>
          <w:szCs w:val="24"/>
        </w:rPr>
        <w:t>г.</w:t>
      </w:r>
    </w:p>
    <w:p w:rsidR="00612306" w:rsidRPr="00B81B0F" w:rsidRDefault="00612306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</w:p>
    <w:p w:rsidR="00843E8C" w:rsidRPr="00B81B0F" w:rsidRDefault="00843E8C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  <w:r w:rsidRPr="00B81B0F">
        <w:rPr>
          <w:b/>
          <w:color w:val="000000"/>
          <w:sz w:val="24"/>
          <w:szCs w:val="24"/>
        </w:rPr>
        <w:t>ЮРИДИЧЕСКИЕ АДРЕСА СТОРОН:</w:t>
      </w:r>
    </w:p>
    <w:p w:rsidR="00B91A94" w:rsidRPr="00B81B0F" w:rsidRDefault="00B91A94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A94" w:rsidRPr="00B81B0F" w:rsidTr="0078658D">
        <w:tc>
          <w:tcPr>
            <w:tcW w:w="4785" w:type="dxa"/>
          </w:tcPr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УНИВЕРСИТЕТ:</w:t>
            </w:r>
          </w:p>
          <w:p w:rsidR="00B91A94" w:rsidRPr="00B81B0F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B81B0F">
              <w:rPr>
                <w:b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  <w:p w:rsidR="000853AD" w:rsidRPr="00B81B0F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A35D3E" w:rsidRPr="00B81B0F" w:rsidRDefault="00A35D3E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Юридический и фактический адрес: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620012</w:t>
            </w:r>
            <w:r w:rsidR="00A35D3E" w:rsidRPr="00B81B0F">
              <w:rPr>
                <w:color w:val="000000"/>
                <w:sz w:val="24"/>
                <w:szCs w:val="24"/>
              </w:rPr>
              <w:t>,</w:t>
            </w:r>
            <w:r w:rsidRPr="00B81B0F">
              <w:rPr>
                <w:color w:val="000000"/>
                <w:sz w:val="24"/>
                <w:szCs w:val="24"/>
              </w:rPr>
              <w:t xml:space="preserve"> г.</w:t>
            </w:r>
            <w:r w:rsidR="00A35D3E" w:rsidRPr="00B81B0F">
              <w:rPr>
                <w:color w:val="000000"/>
                <w:sz w:val="24"/>
                <w:szCs w:val="24"/>
              </w:rPr>
              <w:t> </w:t>
            </w:r>
            <w:r w:rsidRPr="00B81B0F">
              <w:rPr>
                <w:color w:val="000000"/>
                <w:sz w:val="24"/>
                <w:szCs w:val="24"/>
              </w:rPr>
              <w:t>Екатеринбург,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ул.Машиностроителей,11</w:t>
            </w:r>
          </w:p>
          <w:p w:rsidR="0092549F" w:rsidRPr="00B81B0F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ИНН 6663019889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КПП 66</w:t>
            </w:r>
            <w:r w:rsidR="00E10020" w:rsidRPr="00B81B0F">
              <w:rPr>
                <w:color w:val="000000"/>
                <w:sz w:val="24"/>
                <w:szCs w:val="24"/>
              </w:rPr>
              <w:t>86</w:t>
            </w:r>
            <w:r w:rsidRPr="00B81B0F">
              <w:rPr>
                <w:color w:val="000000"/>
                <w:sz w:val="24"/>
                <w:szCs w:val="24"/>
              </w:rPr>
              <w:t>01001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р/с 40503810316600000001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 xml:space="preserve">в </w:t>
            </w:r>
            <w:r w:rsidR="00EF55D4" w:rsidRPr="00B81B0F">
              <w:rPr>
                <w:color w:val="000000"/>
                <w:sz w:val="24"/>
                <w:szCs w:val="24"/>
              </w:rPr>
              <w:t>П</w:t>
            </w:r>
            <w:r w:rsidRPr="00B81B0F">
              <w:rPr>
                <w:color w:val="000000"/>
                <w:sz w:val="24"/>
                <w:szCs w:val="24"/>
              </w:rPr>
              <w:t>АО СКБ-банк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к/с 30101810800000000756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БИК 046577756</w:t>
            </w:r>
          </w:p>
          <w:p w:rsidR="00B91A94" w:rsidRPr="00B81B0F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т</w:t>
            </w:r>
            <w:r w:rsidR="00A35D3E" w:rsidRPr="00B81B0F">
              <w:rPr>
                <w:color w:val="000000"/>
                <w:sz w:val="24"/>
                <w:szCs w:val="24"/>
              </w:rPr>
              <w:t xml:space="preserve">ел.:(343) </w:t>
            </w:r>
            <w:r w:rsidR="00FB268E" w:rsidRPr="004805B9">
              <w:rPr>
                <w:color w:val="000000"/>
                <w:sz w:val="24"/>
                <w:szCs w:val="24"/>
              </w:rPr>
              <w:t>221-19-06</w:t>
            </w:r>
            <w:r w:rsidR="000C0884" w:rsidRPr="00B81B0F">
              <w:rPr>
                <w:color w:val="000000"/>
                <w:sz w:val="24"/>
                <w:szCs w:val="24"/>
              </w:rPr>
              <w:t>, доб. 147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______________________</w:t>
            </w:r>
            <w:r w:rsidR="009C3948" w:rsidRPr="00B81B0F">
              <w:rPr>
                <w:color w:val="000000"/>
                <w:sz w:val="24"/>
                <w:szCs w:val="24"/>
              </w:rPr>
              <w:t>Н.В. Третьякова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 xml:space="preserve">           М.П.</w:t>
            </w:r>
          </w:p>
        </w:tc>
        <w:tc>
          <w:tcPr>
            <w:tcW w:w="4786" w:type="dxa"/>
          </w:tcPr>
          <w:p w:rsidR="00B91A94" w:rsidRPr="00B81B0F" w:rsidRDefault="00B91A94" w:rsidP="00B91A94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ПРЕДПРИЯТИЕ:</w:t>
            </w:r>
          </w:p>
          <w:p w:rsidR="00A82AFB" w:rsidRPr="00B81B0F" w:rsidRDefault="00A82AFB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Pr="00B81B0F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Pr="00B81B0F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81B0F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317D63" w:rsidRPr="00B81B0F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92549F" w:rsidRPr="00B81B0F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>_______________________</w:t>
            </w:r>
          </w:p>
          <w:p w:rsidR="00317D63" w:rsidRPr="00B81B0F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81B0F">
              <w:rPr>
                <w:color w:val="000000"/>
                <w:sz w:val="24"/>
                <w:szCs w:val="24"/>
              </w:rPr>
              <w:t xml:space="preserve">           М.П.</w:t>
            </w:r>
          </w:p>
          <w:p w:rsidR="00B91A94" w:rsidRPr="00B81B0F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FD462D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8A3BC7" w:rsidRPr="00B81B0F" w:rsidRDefault="008A3BC7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C0884" w:rsidRPr="00B81B0F" w:rsidRDefault="000C0884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3150C" w:rsidRPr="00B81B0F" w:rsidRDefault="0003150C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0C0884" w:rsidRPr="00B81B0F" w:rsidRDefault="000C0884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4"/>
          <w:szCs w:val="24"/>
        </w:rPr>
      </w:pPr>
    </w:p>
    <w:p w:rsidR="00FD462D" w:rsidRPr="00B81B0F" w:rsidRDefault="00813A14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b/>
          <w:color w:val="000000"/>
          <w:sz w:val="20"/>
          <w:szCs w:val="24"/>
        </w:rPr>
      </w:pPr>
      <w:r w:rsidRPr="00B81B0F">
        <w:rPr>
          <w:b/>
          <w:color w:val="000000"/>
          <w:sz w:val="20"/>
          <w:szCs w:val="24"/>
        </w:rPr>
        <w:t>Согласовано:</w:t>
      </w:r>
    </w:p>
    <w:p w:rsidR="00D03907" w:rsidRPr="00B81B0F" w:rsidRDefault="00D03907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0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4666"/>
      </w:tblGrid>
      <w:tr w:rsidR="00D03907" w:rsidRPr="00B81B0F" w:rsidTr="0043047B">
        <w:tc>
          <w:tcPr>
            <w:tcW w:w="3114" w:type="dxa"/>
          </w:tcPr>
          <w:p w:rsidR="00D03907" w:rsidRPr="00B81B0F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  <w:szCs w:val="24"/>
              </w:rPr>
            </w:pPr>
            <w:r w:rsidRPr="00B81B0F">
              <w:rPr>
                <w:sz w:val="20"/>
                <w:szCs w:val="24"/>
              </w:rPr>
              <w:t>Заведующая сектором ПиАРТ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3907" w:rsidRPr="00B81B0F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4666" w:type="dxa"/>
          </w:tcPr>
          <w:p w:rsidR="00D03907" w:rsidRPr="00B81B0F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  <w:szCs w:val="24"/>
              </w:rPr>
            </w:pPr>
            <w:r w:rsidRPr="00B81B0F">
              <w:rPr>
                <w:sz w:val="20"/>
                <w:szCs w:val="24"/>
              </w:rPr>
              <w:t>И.В. Тегай</w:t>
            </w:r>
          </w:p>
        </w:tc>
      </w:tr>
    </w:tbl>
    <w:p w:rsidR="00D03907" w:rsidRPr="00B81B0F" w:rsidRDefault="00D03907" w:rsidP="000C0884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0"/>
          <w:szCs w:val="24"/>
        </w:rPr>
      </w:pPr>
    </w:p>
    <w:sectPr w:rsidR="00D03907" w:rsidRPr="00B81B0F" w:rsidSect="00B81B0F">
      <w:footerReference w:type="default" r:id="rId7"/>
      <w:pgSz w:w="11906" w:h="16838"/>
      <w:pgMar w:top="426" w:right="566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BE" w:rsidRDefault="001D10BE" w:rsidP="000C0884">
      <w:r>
        <w:separator/>
      </w:r>
    </w:p>
  </w:endnote>
  <w:endnote w:type="continuationSeparator" w:id="0">
    <w:p w:rsidR="001D10BE" w:rsidRDefault="001D10BE" w:rsidP="000C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83326"/>
      <w:docPartObj>
        <w:docPartGallery w:val="Page Numbers (Bottom of Page)"/>
        <w:docPartUnique/>
      </w:docPartObj>
    </w:sdtPr>
    <w:sdtEndPr/>
    <w:sdtContent>
      <w:p w:rsidR="000C0884" w:rsidRDefault="009A755A">
        <w:pPr>
          <w:pStyle w:val="ab"/>
          <w:jc w:val="right"/>
        </w:pPr>
        <w:r>
          <w:fldChar w:fldCharType="begin"/>
        </w:r>
        <w:r w:rsidR="000C0884">
          <w:instrText>PAGE   \* MERGEFORMAT</w:instrText>
        </w:r>
        <w:r>
          <w:fldChar w:fldCharType="separate"/>
        </w:r>
        <w:r w:rsidR="00672C91">
          <w:rPr>
            <w:noProof/>
          </w:rPr>
          <w:t>1</w:t>
        </w:r>
        <w:r>
          <w:fldChar w:fldCharType="end"/>
        </w:r>
      </w:p>
    </w:sdtContent>
  </w:sdt>
  <w:p w:rsidR="000C0884" w:rsidRDefault="000C08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BE" w:rsidRDefault="001D10BE" w:rsidP="000C0884">
      <w:r>
        <w:separator/>
      </w:r>
    </w:p>
  </w:footnote>
  <w:footnote w:type="continuationSeparator" w:id="0">
    <w:p w:rsidR="001D10BE" w:rsidRDefault="001D10BE" w:rsidP="000C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76E"/>
    <w:multiLevelType w:val="hybridMultilevel"/>
    <w:tmpl w:val="0C7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E8C"/>
    <w:rsid w:val="000113A8"/>
    <w:rsid w:val="0002022E"/>
    <w:rsid w:val="0003150C"/>
    <w:rsid w:val="000479CD"/>
    <w:rsid w:val="00053708"/>
    <w:rsid w:val="00053B79"/>
    <w:rsid w:val="00054169"/>
    <w:rsid w:val="00060027"/>
    <w:rsid w:val="000853AD"/>
    <w:rsid w:val="000872D3"/>
    <w:rsid w:val="00092F41"/>
    <w:rsid w:val="000C0884"/>
    <w:rsid w:val="000E65D3"/>
    <w:rsid w:val="001002B7"/>
    <w:rsid w:val="001034D4"/>
    <w:rsid w:val="00114195"/>
    <w:rsid w:val="0011507A"/>
    <w:rsid w:val="00122867"/>
    <w:rsid w:val="00136855"/>
    <w:rsid w:val="00170160"/>
    <w:rsid w:val="00185D6D"/>
    <w:rsid w:val="00190BBA"/>
    <w:rsid w:val="001B5AE5"/>
    <w:rsid w:val="001D10BE"/>
    <w:rsid w:val="001E41E9"/>
    <w:rsid w:val="001F5FD7"/>
    <w:rsid w:val="001F768D"/>
    <w:rsid w:val="00214C92"/>
    <w:rsid w:val="00216A0E"/>
    <w:rsid w:val="0023343C"/>
    <w:rsid w:val="0023369D"/>
    <w:rsid w:val="00257580"/>
    <w:rsid w:val="002578CF"/>
    <w:rsid w:val="002714EB"/>
    <w:rsid w:val="00273D95"/>
    <w:rsid w:val="00285EA9"/>
    <w:rsid w:val="0029423B"/>
    <w:rsid w:val="002B738C"/>
    <w:rsid w:val="002C1E8D"/>
    <w:rsid w:val="002C4B0A"/>
    <w:rsid w:val="002E0AA0"/>
    <w:rsid w:val="002F04EE"/>
    <w:rsid w:val="00317D63"/>
    <w:rsid w:val="00327547"/>
    <w:rsid w:val="00352672"/>
    <w:rsid w:val="00362F58"/>
    <w:rsid w:val="003758E5"/>
    <w:rsid w:val="003A5BD0"/>
    <w:rsid w:val="003C0112"/>
    <w:rsid w:val="003E35D3"/>
    <w:rsid w:val="0040482E"/>
    <w:rsid w:val="00423EC7"/>
    <w:rsid w:val="0043047B"/>
    <w:rsid w:val="00437A7B"/>
    <w:rsid w:val="004547FF"/>
    <w:rsid w:val="004805B9"/>
    <w:rsid w:val="004B4FDA"/>
    <w:rsid w:val="004C4DC2"/>
    <w:rsid w:val="004D0D4E"/>
    <w:rsid w:val="004D6FB5"/>
    <w:rsid w:val="004F736E"/>
    <w:rsid w:val="00506A25"/>
    <w:rsid w:val="0051244E"/>
    <w:rsid w:val="00516CAD"/>
    <w:rsid w:val="005211CC"/>
    <w:rsid w:val="005532E2"/>
    <w:rsid w:val="00554FBE"/>
    <w:rsid w:val="005655D8"/>
    <w:rsid w:val="00573070"/>
    <w:rsid w:val="005A2D4B"/>
    <w:rsid w:val="005A79E5"/>
    <w:rsid w:val="005B7F36"/>
    <w:rsid w:val="005D3A4C"/>
    <w:rsid w:val="005E66A3"/>
    <w:rsid w:val="00612306"/>
    <w:rsid w:val="0062749A"/>
    <w:rsid w:val="00641388"/>
    <w:rsid w:val="00642143"/>
    <w:rsid w:val="00651C04"/>
    <w:rsid w:val="00672C91"/>
    <w:rsid w:val="006768C4"/>
    <w:rsid w:val="006831B0"/>
    <w:rsid w:val="00687F7A"/>
    <w:rsid w:val="006A109E"/>
    <w:rsid w:val="006A5CAF"/>
    <w:rsid w:val="006B0CA2"/>
    <w:rsid w:val="006B0FA0"/>
    <w:rsid w:val="006C6FA0"/>
    <w:rsid w:val="006F3BFA"/>
    <w:rsid w:val="006F3FE0"/>
    <w:rsid w:val="006F6756"/>
    <w:rsid w:val="007039AE"/>
    <w:rsid w:val="00723BB1"/>
    <w:rsid w:val="00731E32"/>
    <w:rsid w:val="00740524"/>
    <w:rsid w:val="00772558"/>
    <w:rsid w:val="00773309"/>
    <w:rsid w:val="0078658D"/>
    <w:rsid w:val="007958E0"/>
    <w:rsid w:val="007E13B8"/>
    <w:rsid w:val="007E564A"/>
    <w:rsid w:val="00806BB7"/>
    <w:rsid w:val="00813A14"/>
    <w:rsid w:val="00841B39"/>
    <w:rsid w:val="008437F7"/>
    <w:rsid w:val="00843E8C"/>
    <w:rsid w:val="00865F28"/>
    <w:rsid w:val="00872F13"/>
    <w:rsid w:val="0087628E"/>
    <w:rsid w:val="00876500"/>
    <w:rsid w:val="008814C2"/>
    <w:rsid w:val="00883F09"/>
    <w:rsid w:val="008A1E49"/>
    <w:rsid w:val="008A3BC7"/>
    <w:rsid w:val="008B6C5F"/>
    <w:rsid w:val="008D3BD9"/>
    <w:rsid w:val="008E02AC"/>
    <w:rsid w:val="008F2F43"/>
    <w:rsid w:val="00910F54"/>
    <w:rsid w:val="009222D8"/>
    <w:rsid w:val="0092549F"/>
    <w:rsid w:val="009449D4"/>
    <w:rsid w:val="0096167D"/>
    <w:rsid w:val="0097068B"/>
    <w:rsid w:val="00996969"/>
    <w:rsid w:val="009A755A"/>
    <w:rsid w:val="009C05AE"/>
    <w:rsid w:val="009C19F0"/>
    <w:rsid w:val="009C3948"/>
    <w:rsid w:val="009C42E6"/>
    <w:rsid w:val="00A06F85"/>
    <w:rsid w:val="00A16D9B"/>
    <w:rsid w:val="00A32F05"/>
    <w:rsid w:val="00A35D3E"/>
    <w:rsid w:val="00A45AD0"/>
    <w:rsid w:val="00A532E8"/>
    <w:rsid w:val="00A54996"/>
    <w:rsid w:val="00A82AFB"/>
    <w:rsid w:val="00A92351"/>
    <w:rsid w:val="00AA4044"/>
    <w:rsid w:val="00AB6C31"/>
    <w:rsid w:val="00AD738E"/>
    <w:rsid w:val="00B0423F"/>
    <w:rsid w:val="00B576B1"/>
    <w:rsid w:val="00B81B0F"/>
    <w:rsid w:val="00B912C9"/>
    <w:rsid w:val="00B91A94"/>
    <w:rsid w:val="00BB053F"/>
    <w:rsid w:val="00BD7C8B"/>
    <w:rsid w:val="00BE207F"/>
    <w:rsid w:val="00C05266"/>
    <w:rsid w:val="00C31F28"/>
    <w:rsid w:val="00C61611"/>
    <w:rsid w:val="00C62B87"/>
    <w:rsid w:val="00C718FE"/>
    <w:rsid w:val="00C8211A"/>
    <w:rsid w:val="00C86FD3"/>
    <w:rsid w:val="00C90952"/>
    <w:rsid w:val="00C95CD8"/>
    <w:rsid w:val="00CC0217"/>
    <w:rsid w:val="00CC5D54"/>
    <w:rsid w:val="00CE4989"/>
    <w:rsid w:val="00D03907"/>
    <w:rsid w:val="00D0683E"/>
    <w:rsid w:val="00D12F73"/>
    <w:rsid w:val="00D13121"/>
    <w:rsid w:val="00D222D5"/>
    <w:rsid w:val="00D23F8C"/>
    <w:rsid w:val="00D24B34"/>
    <w:rsid w:val="00D60840"/>
    <w:rsid w:val="00D73C75"/>
    <w:rsid w:val="00DC3ADF"/>
    <w:rsid w:val="00DD683E"/>
    <w:rsid w:val="00DE456C"/>
    <w:rsid w:val="00DF6219"/>
    <w:rsid w:val="00DF79FF"/>
    <w:rsid w:val="00E0527A"/>
    <w:rsid w:val="00E10020"/>
    <w:rsid w:val="00E337A7"/>
    <w:rsid w:val="00E859EE"/>
    <w:rsid w:val="00EA1096"/>
    <w:rsid w:val="00EE614A"/>
    <w:rsid w:val="00EF1D5B"/>
    <w:rsid w:val="00EF55D4"/>
    <w:rsid w:val="00F14DC8"/>
    <w:rsid w:val="00F261A7"/>
    <w:rsid w:val="00F411FE"/>
    <w:rsid w:val="00F501AD"/>
    <w:rsid w:val="00F61D54"/>
    <w:rsid w:val="00F71A65"/>
    <w:rsid w:val="00F81878"/>
    <w:rsid w:val="00F84731"/>
    <w:rsid w:val="00FB268E"/>
    <w:rsid w:val="00FB6F37"/>
    <w:rsid w:val="00FC5C43"/>
    <w:rsid w:val="00FD462D"/>
    <w:rsid w:val="00FD7305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AE13664"/>
  <w15:docId w15:val="{35656EEE-4431-4D0A-8FA9-4DB15A8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8C"/>
  </w:style>
  <w:style w:type="paragraph" w:styleId="1">
    <w:name w:val="heading 1"/>
    <w:basedOn w:val="a"/>
    <w:next w:val="a"/>
    <w:qFormat/>
    <w:rsid w:val="00843E8C"/>
    <w:pPr>
      <w:keepNext/>
      <w:spacing w:line="300" w:lineRule="exact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3E8C"/>
    <w:pPr>
      <w:jc w:val="center"/>
    </w:pPr>
    <w:rPr>
      <w:b/>
      <w:sz w:val="32"/>
    </w:rPr>
  </w:style>
  <w:style w:type="paragraph" w:styleId="a4">
    <w:name w:val="Body Text"/>
    <w:basedOn w:val="a"/>
    <w:rsid w:val="00843E8C"/>
    <w:pPr>
      <w:spacing w:line="280" w:lineRule="exact"/>
      <w:jc w:val="both"/>
    </w:pPr>
    <w:rPr>
      <w:sz w:val="26"/>
    </w:rPr>
  </w:style>
  <w:style w:type="paragraph" w:styleId="a5">
    <w:name w:val="Body Text Indent"/>
    <w:basedOn w:val="a"/>
    <w:rsid w:val="00843E8C"/>
    <w:pPr>
      <w:spacing w:line="260" w:lineRule="exact"/>
      <w:ind w:firstLine="720"/>
      <w:jc w:val="both"/>
    </w:pPr>
    <w:rPr>
      <w:sz w:val="28"/>
    </w:rPr>
  </w:style>
  <w:style w:type="paragraph" w:styleId="2">
    <w:name w:val="Body Text 2"/>
    <w:basedOn w:val="a"/>
    <w:rsid w:val="00843E8C"/>
    <w:pPr>
      <w:jc w:val="both"/>
    </w:pPr>
    <w:rPr>
      <w:sz w:val="28"/>
    </w:rPr>
  </w:style>
  <w:style w:type="table" w:styleId="a6">
    <w:name w:val="Table Grid"/>
    <w:basedOn w:val="a1"/>
    <w:rsid w:val="0084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58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4EE"/>
    <w:pPr>
      <w:ind w:left="720"/>
      <w:contextualSpacing/>
    </w:pPr>
  </w:style>
  <w:style w:type="paragraph" w:styleId="a9">
    <w:name w:val="header"/>
    <w:basedOn w:val="a"/>
    <w:link w:val="aa"/>
    <w:unhideWhenUsed/>
    <w:rsid w:val="000C08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C0884"/>
  </w:style>
  <w:style w:type="paragraph" w:styleId="ab">
    <w:name w:val="footer"/>
    <w:basedOn w:val="a"/>
    <w:link w:val="ac"/>
    <w:uiPriority w:val="99"/>
    <w:unhideWhenUsed/>
    <w:rsid w:val="000C0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ргппу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учеб</dc:creator>
  <cp:lastModifiedBy>Есина Алена Юрьевна</cp:lastModifiedBy>
  <cp:revision>8</cp:revision>
  <cp:lastPrinted>2016-11-28T05:23:00Z</cp:lastPrinted>
  <dcterms:created xsi:type="dcterms:W3CDTF">2017-04-18T05:18:00Z</dcterms:created>
  <dcterms:modified xsi:type="dcterms:W3CDTF">2018-06-08T05:12:00Z</dcterms:modified>
</cp:coreProperties>
</file>